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95" w:rsidRPr="00F66750" w:rsidRDefault="00BA1B95" w:rsidP="00BA1B9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 xml:space="preserve">Szkolny zestaw podręczników i </w:t>
      </w:r>
      <w:r>
        <w:rPr>
          <w:rFonts w:ascii="Times New Roman" w:hAnsi="Times New Roman" w:cs="Times New Roman"/>
          <w:b/>
          <w:i/>
        </w:rPr>
        <w:t>programów nauczania dla klasy III</w:t>
      </w:r>
      <w:r w:rsidRPr="00F66750">
        <w:rPr>
          <w:rFonts w:ascii="Times New Roman" w:hAnsi="Times New Roman" w:cs="Times New Roman"/>
          <w:b/>
          <w:i/>
        </w:rPr>
        <w:t xml:space="preserve"> Liceum Ogólnokształcącego im. Jana Pawła II w Nadarzynie</w:t>
      </w:r>
    </w:p>
    <w:p w:rsidR="00260D7F" w:rsidRPr="00BA1B95" w:rsidRDefault="00BA1B95" w:rsidP="00BA1B95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F66750">
        <w:rPr>
          <w:rFonts w:ascii="Times New Roman" w:hAnsi="Times New Roman" w:cs="Times New Roman"/>
          <w:b/>
          <w:i/>
        </w:rPr>
        <w:t>Rok szkolny 2022/2023</w:t>
      </w:r>
    </w:p>
    <w:p w:rsidR="00260D7F" w:rsidRDefault="00260D7F" w:rsidP="00260D7F"/>
    <w:tbl>
      <w:tblPr>
        <w:tblStyle w:val="Tabela-Siatka"/>
        <w:tblW w:w="15450" w:type="dxa"/>
        <w:tblLook w:val="04A0" w:firstRow="1" w:lastRow="0" w:firstColumn="1" w:lastColumn="0" w:noHBand="0" w:noVBand="1"/>
      </w:tblPr>
      <w:tblGrid>
        <w:gridCol w:w="898"/>
        <w:gridCol w:w="3159"/>
        <w:gridCol w:w="3467"/>
        <w:gridCol w:w="2454"/>
        <w:gridCol w:w="1872"/>
        <w:gridCol w:w="3600"/>
      </w:tblGrid>
      <w:tr w:rsidR="00260D7F" w:rsidRPr="00AE5B55" w:rsidTr="00A50C38">
        <w:tc>
          <w:tcPr>
            <w:tcW w:w="898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L.p.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Przedmiot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Tytuł podręcznika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Autor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Wydawnictwo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Tytuł programu, autor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polski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Ponad słowami kl. III cz. 1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Ponad słowami kl. III cz. 2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Chmiel, A. Cisowska, J. Kościerzyńska, H. Kusy, A. Wróblewska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polskiego w liceu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 i technikum „Ponad słowami”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 Łabęcka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2.</w:t>
            </w:r>
          </w:p>
        </w:tc>
        <w:tc>
          <w:tcPr>
            <w:tcW w:w="3159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angielski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 xml:space="preserve">Solutions Gold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–</w:t>
            </w: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 xml:space="preserve">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intermediate</w:t>
            </w:r>
            <w:proofErr w:type="spellEnd"/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 podstawowy  + ćwiczenia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Solutions Gold Upper - 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intermediate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 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 poziom podstawowy  +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Falla, P.A. Davies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Oxford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angielskiego przeznaczony dla liceum ogólnokształcąc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ego i technikum.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 Sosnowska, M. Wieruszewska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3.</w:t>
            </w:r>
          </w:p>
        </w:tc>
        <w:tc>
          <w:tcPr>
            <w:tcW w:w="3159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angielski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Solutions </w:t>
            </w: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>Gold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Upper –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lang w:eastAsia="pl-PL"/>
              </w:rPr>
              <w:t xml:space="preserve"> –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kern w:val="36"/>
                <w:lang w:eastAsia="pl-PL"/>
              </w:rPr>
              <w:t>poziom rozszerzony +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Falla, P.A. Davies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Oxford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języka angielskiego przeznaczony dla liceum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ogólnokształcącego i technikum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 Sosnowska, M. Wieruszewska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4.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niemiecki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poziom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Perfekt  3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 podręcznik i ćwiczenia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B.Jaroszewicz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Szurmant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A. Wojdat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Pearson Central Europe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języka nie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mieckiego – zakres podstawowy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 Abramczyk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5.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Język  rosyjski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 3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WSiP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„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Kak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raz” - Program nauczania języka rosyjskiego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szkołach ponadpodstawowych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O.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Tatarchyk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6.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Podręcznik dla liceów i techników zakres podstawowy + zbiór zadań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„Solidnie od podstaw”. Program nauczania w liceach i technikach. Zakres p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odstawowy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  <w:r w:rsidR="0070183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T. Szwed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7.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Podręcznik dla liceów i techników zakres rozszerzony klasa 2 + zbiór zadań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Matematyka. „Solidnie od podstaw”. Program nauczania w liceach i t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echnikach. Zakres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 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E.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Świda,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Szwed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8.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Historia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Poznać przeszłość 3.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J.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Kłaczkow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A. Łaszkiewicz,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R. Roszak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historii</w:t>
            </w:r>
            <w:r w:rsidR="0070219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 Zakres podstawowy.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„Poznać przeszłość”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 Śniegocki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9.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Historia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Zrozumieć przeszłość 3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A.Niewęgłowska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T. Krzemiński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„Zrozumieć przeszłość”. Program nauczania do historii dla zakresu rozszerzonego</w:t>
            </w:r>
            <w:r w:rsidR="00BF56B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.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Liceum og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ólnokształcące i technikum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 Śniegocki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Wiedza  o społeczeństwie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klasa III b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centrum uwagi 3. Podręcznik do wiedzy o społeczeństwie dla liceum ogólnokształcącego i technikum -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S. Drelich, A. Janicki,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 xml:space="preserve">J.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Kięczkowska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BF56BB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„W centrum uwagi”. 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przedmiotu wiedza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 społeczeństwie w szkole ponadpodstawowej – z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akres podstawowy i rozszerzony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A. Janicki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Podstawy przedsiębiorczości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T. Rachwał, Z. Makieła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podstawa przedsiębiorczości dla liceum ogólnokształcącego i technikum. Krok w przedsiębiorczość M. Niesłuchowski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12.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Geografia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Oblicza geografii 3.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Cz. Adamiak, A.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Dubownik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Świtoniak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Nowak, B.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Szyda</w:t>
            </w:r>
            <w:proofErr w:type="spellEnd"/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geografia w zakresie podstawowym dla liceum i 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technikum „Oblicza geografii”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Cz. Adamiak, A.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Dubownik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Świtoniak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M. Nowak, B. </w:t>
            </w: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Szyda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13.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Geografia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Oblicza geografii 3.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proofErr w:type="spellStart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R.Malarz</w:t>
            </w:r>
            <w:proofErr w:type="spellEnd"/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M. Więckowski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geografia w zakresie rozszerzonym dla liceum i 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technikum „Oblicza geografii”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B. Dziedzic, B. Korbel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14.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 na czasie 3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– podręcznik dla liceum ogólnokształcącego i technikum.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A.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Helmin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 Holeczek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biologii dla liceum ogólnokształcącego i technikum, zakres po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dstawowy „Biologia na czasie”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K. Kłosowska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15.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poziom 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rozszerzony</w:t>
            </w:r>
          </w:p>
        </w:tc>
        <w:tc>
          <w:tcPr>
            <w:tcW w:w="3467" w:type="dxa"/>
            <w:hideMark/>
          </w:tcPr>
          <w:p w:rsidR="00260D7F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Biologia na czasie 3</w:t>
            </w:r>
            <w:r w:rsidR="00260D7F"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– podręcznik dla liceum ogólnokształcącego i technikum. Zakres rozszerzony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Guzik, R. Kozik, R. Matuszewska, W. Zamachowski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biologii dla liceum ogólnokształcącego i technikum, zakres roz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szerzony „Biologia na czasie”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U. Poziomek</w:t>
            </w:r>
          </w:p>
        </w:tc>
      </w:tr>
      <w:tr w:rsidR="00E90CDA" w:rsidRPr="00AE5B55" w:rsidTr="00A50C38">
        <w:tc>
          <w:tcPr>
            <w:tcW w:w="898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16.</w:t>
            </w:r>
          </w:p>
        </w:tc>
        <w:tc>
          <w:tcPr>
            <w:tcW w:w="3159" w:type="dxa"/>
          </w:tcPr>
          <w:p w:rsidR="00E90CDA" w:rsidRPr="00AE5B55" w:rsidRDefault="00E90CDA" w:rsidP="00E90C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C</w:t>
            </w:r>
            <w:r w:rsidRPr="00AE5B55">
              <w:rPr>
                <w:rFonts w:ascii="Times New Roman" w:eastAsia="Calibri" w:hAnsi="Times New Roman" w:cs="Times New Roman"/>
              </w:rPr>
              <w:t>hemia</w:t>
            </w:r>
          </w:p>
          <w:p w:rsidR="00E90CDA" w:rsidRPr="00B04002" w:rsidRDefault="00E90CDA" w:rsidP="00E90CDA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poziom</w:t>
            </w:r>
            <w:r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467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To jest chemia 2. 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Chemia organiczna. Podręcznik dla liceum ogólnokształcącego i technikum. Zakres podstawowy</w:t>
            </w:r>
          </w:p>
        </w:tc>
        <w:tc>
          <w:tcPr>
            <w:tcW w:w="2454" w:type="dxa"/>
          </w:tcPr>
          <w:p w:rsidR="00E90CDA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Mrzigod,</w:t>
            </w:r>
            <w:proofErr w:type="spellEnd"/>
          </w:p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J.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</w:p>
        </w:tc>
        <w:tc>
          <w:tcPr>
            <w:tcW w:w="1872" w:type="dxa"/>
          </w:tcPr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</w:tcPr>
          <w:p w:rsidR="00E90CDA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Program nauczania chemii w zakresie podstawowym „To jest chemia”</w:t>
            </w:r>
          </w:p>
          <w:p w:rsidR="00E90CDA" w:rsidRPr="00B04002" w:rsidRDefault="00E90CDA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J.</w:t>
            </w:r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proofErr w:type="spellStart"/>
            <w:r w:rsidRPr="00E90CD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Mrzigod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lastRenderedPageBreak/>
              <w:t>17.</w:t>
            </w:r>
          </w:p>
        </w:tc>
        <w:tc>
          <w:tcPr>
            <w:tcW w:w="3159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C</w:t>
            </w:r>
            <w:r w:rsidRPr="00AE5B55">
              <w:rPr>
                <w:rFonts w:ascii="Times New Roman" w:eastAsia="Calibri" w:hAnsi="Times New Roman" w:cs="Times New Roman"/>
              </w:rPr>
              <w:t>hemia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B55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poziom</w:t>
            </w:r>
            <w:r w:rsidRPr="00AE5B55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„Chemia”. Podręcznik dla liceum ogólnokształcącego i technikum. Zakres rozszerzony cz. 2 i 3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B55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3D0027">
              <w:rPr>
                <w:rFonts w:ascii="Times New Roman" w:hAnsi="Times New Roman" w:cs="Times New Roman"/>
              </w:rPr>
              <w:t>rozszerzonym</w:t>
            </w:r>
            <w:r w:rsidRPr="00AE5B55">
              <w:rPr>
                <w:rFonts w:ascii="Times New Roman" w:hAnsi="Times New Roman" w:cs="Times New Roman"/>
              </w:rPr>
              <w:t xml:space="preserve"> „Chemia Podręcznik dla liceum ogólnokształcącego i technikum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18.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Fizyka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podstawowy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hAnsi="Times New Roman" w:cs="Times New Roman"/>
              </w:rPr>
              <w:t>Odkryć fizykę 3. Podręcznik dla liceum ogólnokształcącego                   i technikum. Zakres podstawowy</w:t>
            </w: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fizyki dla liceum ogólnokształcącego i technikum. Zakres podstawowy. 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Odkryć fizykę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M. Braun, W. Śliwa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19.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Fizyka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poziom</w:t>
            </w: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rozszerzony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hAnsi="Times New Roman" w:cs="Times New Roman"/>
              </w:rPr>
              <w:t>Zrozumieć fizykę 3. Podręcznik dla liceum ogólnokształcącego                   i technikum. Zakres rozszerzony + zbiór zdań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M. Braun</w:t>
            </w:r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AE5B55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60D7F" w:rsidRPr="00AE5B55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E5B55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60D7F" w:rsidRPr="00B04002" w:rsidRDefault="00260D7F" w:rsidP="00A50C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Nowa Era</w:t>
            </w:r>
          </w:p>
        </w:tc>
        <w:tc>
          <w:tcPr>
            <w:tcW w:w="3600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nauczania fizyki dla liceum  ogólnokształcącego i technikum. Zakres rozszerzony. M. Fiałkowska, B.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Sagnowska</w:t>
            </w:r>
            <w:proofErr w:type="spellEnd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J. Salach, J.M. </w:t>
            </w:r>
            <w:proofErr w:type="spellStart"/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Kreiner</w:t>
            </w:r>
            <w:proofErr w:type="spellEnd"/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20.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Informatyka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pl-PL"/>
              </w:rPr>
              <w:t>Podręcznik nie jest wymagany</w:t>
            </w: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B55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B55">
              <w:rPr>
                <w:rFonts w:ascii="Times New Roman" w:hAnsi="Times New Roman" w:cs="Times New Roman"/>
              </w:rPr>
              <w:t>rogram</w:t>
            </w:r>
            <w:proofErr w:type="spellEnd"/>
            <w:r w:rsidRPr="00AE5B55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G. Koba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21.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Wychowanie fizyczne</w:t>
            </w:r>
          </w:p>
        </w:tc>
        <w:tc>
          <w:tcPr>
            <w:tcW w:w="3467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2454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872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MAC Edukacja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Program </w:t>
            </w:r>
            <w:r w:rsidRPr="00AE5B55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nauczania wychowania fizycznego. Zdrowie, sprawność, aktywność</w:t>
            </w:r>
          </w:p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P. Wróblewski</w:t>
            </w:r>
          </w:p>
        </w:tc>
      </w:tr>
      <w:tr w:rsidR="00260D7F" w:rsidRPr="00AE5B55" w:rsidTr="00A50C38">
        <w:tc>
          <w:tcPr>
            <w:tcW w:w="898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22.</w:t>
            </w:r>
          </w:p>
        </w:tc>
        <w:tc>
          <w:tcPr>
            <w:tcW w:w="3159" w:type="dxa"/>
            <w:hideMark/>
          </w:tcPr>
          <w:p w:rsidR="00260D7F" w:rsidRPr="00B04002" w:rsidRDefault="00260D7F" w:rsidP="00A50C3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B04002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Religia</w:t>
            </w:r>
          </w:p>
        </w:tc>
        <w:tc>
          <w:tcPr>
            <w:tcW w:w="3467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Być świadkiem Zmartwychwstałego w rodzinie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Style w:val="Uwydatnienie"/>
                <w:rFonts w:ascii="Times New Roman" w:hAnsi="Times New Roman" w:cs="Times New Roman"/>
                <w:color w:val="333333"/>
                <w:shd w:val="clear" w:color="auto" w:fill="FFFFFF"/>
              </w:rPr>
              <w:t>Podręcznik nie jest wymagany</w:t>
            </w:r>
          </w:p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P. Pierzchała</w:t>
            </w:r>
          </w:p>
        </w:tc>
        <w:tc>
          <w:tcPr>
            <w:tcW w:w="1872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Wydawnictwo Katolickie Warszawa</w:t>
            </w:r>
          </w:p>
        </w:tc>
        <w:tc>
          <w:tcPr>
            <w:tcW w:w="3600" w:type="dxa"/>
            <w:hideMark/>
          </w:tcPr>
          <w:p w:rsidR="00260D7F" w:rsidRPr="00AE5B55" w:rsidRDefault="00260D7F" w:rsidP="00A50C38">
            <w:pPr>
              <w:jc w:val="center"/>
              <w:rPr>
                <w:rFonts w:ascii="Times New Roman" w:hAnsi="Times New Roman" w:cs="Times New Roman"/>
              </w:rPr>
            </w:pPr>
            <w:r w:rsidRPr="00AE5B55">
              <w:rPr>
                <w:rFonts w:ascii="Times New Roman" w:hAnsi="Times New Roman" w:cs="Times New Roman"/>
              </w:rPr>
              <w:t>Program nauczania religii rzymskokatolickiej „Świadek Chrystusa” Komisja Wychowania Katolickiego KEP</w:t>
            </w:r>
          </w:p>
        </w:tc>
      </w:tr>
    </w:tbl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Szkolny zestaw podręczników i programów nauczania przyjęty jednogłośnie uchwałą Rady Pedagogicznej nr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>19.2021/2022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z dnia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>21</w:t>
      </w:r>
      <w:r w:rsidRPr="00AE5B55">
        <w:rPr>
          <w:rFonts w:ascii="Times New Roman" w:eastAsia="Times New Roman" w:hAnsi="Times New Roman" w:cs="Times New Roman"/>
          <w:color w:val="333333"/>
          <w:lang w:eastAsia="pl-PL"/>
        </w:rPr>
        <w:t xml:space="preserve"> czerwca 2022 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roku</w:t>
      </w: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>Zatwierdzam</w:t>
      </w: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260D7F" w:rsidRPr="00B04002" w:rsidRDefault="00260D7F" w:rsidP="0026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Nadarzyn, dnia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407561">
        <w:rPr>
          <w:rFonts w:ascii="Times New Roman" w:eastAsia="Times New Roman" w:hAnsi="Times New Roman" w:cs="Times New Roman"/>
          <w:color w:val="333333"/>
          <w:lang w:eastAsia="pl-PL"/>
        </w:rPr>
        <w:t xml:space="preserve">21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pl-PL"/>
        </w:rPr>
        <w:t>czerwca 2022</w:t>
      </w:r>
      <w:r w:rsidRPr="00B04002">
        <w:rPr>
          <w:rFonts w:ascii="Times New Roman" w:eastAsia="Times New Roman" w:hAnsi="Times New Roman" w:cs="Times New Roman"/>
          <w:color w:val="333333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p w:rsidR="00260D7F" w:rsidRPr="00AE5B55" w:rsidRDefault="00260D7F" w:rsidP="00260D7F">
      <w:pPr>
        <w:ind w:left="142"/>
        <w:jc w:val="center"/>
        <w:rPr>
          <w:rFonts w:ascii="Times New Roman" w:hAnsi="Times New Roman" w:cs="Times New Roman"/>
        </w:rPr>
      </w:pPr>
    </w:p>
    <w:p w:rsidR="00260D7F" w:rsidRPr="00260D7F" w:rsidRDefault="00260D7F" w:rsidP="00260D7F"/>
    <w:sectPr w:rsidR="00260D7F" w:rsidRPr="00260D7F" w:rsidSect="00220EC6">
      <w:pgSz w:w="16838" w:h="11906" w:orient="landscape"/>
      <w:pgMar w:top="709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02"/>
    <w:rsid w:val="000450B8"/>
    <w:rsid w:val="000E776E"/>
    <w:rsid w:val="001603E2"/>
    <w:rsid w:val="00220EC6"/>
    <w:rsid w:val="00224A76"/>
    <w:rsid w:val="00260D7F"/>
    <w:rsid w:val="002E5584"/>
    <w:rsid w:val="003037B8"/>
    <w:rsid w:val="00325015"/>
    <w:rsid w:val="0033623E"/>
    <w:rsid w:val="00355398"/>
    <w:rsid w:val="003D0027"/>
    <w:rsid w:val="003D4AFE"/>
    <w:rsid w:val="00407561"/>
    <w:rsid w:val="004D4509"/>
    <w:rsid w:val="006537AF"/>
    <w:rsid w:val="006652AD"/>
    <w:rsid w:val="00701837"/>
    <w:rsid w:val="00702193"/>
    <w:rsid w:val="007205A9"/>
    <w:rsid w:val="00721899"/>
    <w:rsid w:val="00812085"/>
    <w:rsid w:val="0084540C"/>
    <w:rsid w:val="00893A35"/>
    <w:rsid w:val="00896EA1"/>
    <w:rsid w:val="008A3668"/>
    <w:rsid w:val="00AE5B55"/>
    <w:rsid w:val="00AF4C28"/>
    <w:rsid w:val="00B04002"/>
    <w:rsid w:val="00BA1B95"/>
    <w:rsid w:val="00BF0D08"/>
    <w:rsid w:val="00BF56BB"/>
    <w:rsid w:val="00C83BEB"/>
    <w:rsid w:val="00D32C6B"/>
    <w:rsid w:val="00DD5756"/>
    <w:rsid w:val="00E17B00"/>
    <w:rsid w:val="00E83782"/>
    <w:rsid w:val="00E90CDA"/>
    <w:rsid w:val="00EF0F14"/>
    <w:rsid w:val="00FB0496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146C-9228-4BBC-BA1F-378CA4C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4002"/>
    <w:rPr>
      <w:i/>
      <w:iCs/>
    </w:rPr>
  </w:style>
  <w:style w:type="table" w:styleId="Tabela-Siatka">
    <w:name w:val="Table Grid"/>
    <w:basedOn w:val="Standardowy"/>
    <w:uiPriority w:val="39"/>
    <w:rsid w:val="00FB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B04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2022-06-18T17:31:00Z</dcterms:created>
  <dcterms:modified xsi:type="dcterms:W3CDTF">2022-06-21T21:01:00Z</dcterms:modified>
</cp:coreProperties>
</file>